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72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720"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</w:p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7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1C6720" w:rsidRPr="001C6720" w:rsidTr="00ED0753">
        <w:tc>
          <w:tcPr>
            <w:tcW w:w="5778" w:type="dxa"/>
          </w:tcPr>
          <w:p w:rsidR="001C6720" w:rsidRPr="001C6720" w:rsidRDefault="001C6720" w:rsidP="00ED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C6720" w:rsidRPr="001C6720" w:rsidRDefault="001C6720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720" w:rsidRPr="001C6720" w:rsidRDefault="001C6720" w:rsidP="00ED0753">
            <w:pPr>
              <w:ind w:left="887" w:hanging="887"/>
              <w:rPr>
                <w:rFonts w:ascii="Times New Roman" w:hAnsi="Times New Roman" w:cs="Times New Roman"/>
                <w:sz w:val="28"/>
                <w:szCs w:val="28"/>
              </w:rPr>
            </w:pPr>
            <w:r w:rsidRPr="001C67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C6720" w:rsidRPr="001C6720" w:rsidRDefault="001C6720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20"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1C6720" w:rsidRPr="001C6720" w:rsidRDefault="001C6720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28.12.2018 № 32</w:t>
            </w:r>
          </w:p>
        </w:tc>
      </w:tr>
    </w:tbl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720" w:rsidRPr="001C6720" w:rsidRDefault="001C6720" w:rsidP="001C6720">
      <w:pPr>
        <w:rPr>
          <w:rFonts w:ascii="Times New Roman" w:hAnsi="Times New Roman" w:cs="Times New Roman"/>
          <w:sz w:val="28"/>
          <w:szCs w:val="28"/>
        </w:rPr>
      </w:pPr>
    </w:p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720" w:rsidRPr="001C6720" w:rsidRDefault="001C6720" w:rsidP="001C672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СТАНДАРТ 15</w:t>
      </w:r>
      <w:r w:rsidRPr="001C672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C6720" w:rsidRPr="001C6720" w:rsidRDefault="001C6720" w:rsidP="001C672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6720">
        <w:rPr>
          <w:rFonts w:ascii="Times New Roman" w:hAnsi="Times New Roman" w:cs="Times New Roman"/>
          <w:b/>
          <w:sz w:val="32"/>
          <w:szCs w:val="32"/>
        </w:rPr>
        <w:t xml:space="preserve">КОНТРОЛЬ ЗА </w:t>
      </w:r>
      <w:r>
        <w:rPr>
          <w:rFonts w:ascii="Times New Roman" w:hAnsi="Times New Roman" w:cs="Times New Roman"/>
          <w:b/>
          <w:sz w:val="32"/>
          <w:szCs w:val="32"/>
        </w:rPr>
        <w:t>ЗАКОННОСТЬЮ, РЕЗУЛЬТАТИВНОСТЬЮ (ЭФФЕКТИВНОСТЬЮ И ЭКОНОМНОСТЬЮ) ИСПОЛЬЗОВАНИЯ СРЕДСТВ РАЙОННОГО БЮДЖЕТА, ПОСТУПИВШИХ В БЮДЖЕ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ТЫ ПОСЕЛЕНИЙ, ВХОДЯЩИХ В СОСТАВ ОЛЬХОНСКОГО РАЙОННОГО МУНИЦИПАЛЬНОГО ОБРАЗОВАНИЯ</w:t>
      </w:r>
    </w:p>
    <w:p w:rsidR="001C6720" w:rsidRPr="001C6720" w:rsidRDefault="001C6720" w:rsidP="001C672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720" w:rsidRPr="001C6720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720">
        <w:rPr>
          <w:rFonts w:ascii="Times New Roman" w:hAnsi="Times New Roman" w:cs="Times New Roman"/>
          <w:sz w:val="28"/>
          <w:szCs w:val="28"/>
        </w:rPr>
        <w:t>ВВОДИТСЯ В ДЕЙСТВИЕ С 28.12.2018</w:t>
      </w:r>
    </w:p>
    <w:p w:rsidR="001C6720" w:rsidRPr="001C6720" w:rsidRDefault="001C6720" w:rsidP="001C6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6AC" w:rsidRPr="00A01FC3" w:rsidRDefault="001C6720" w:rsidP="001C6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720">
        <w:rPr>
          <w:rFonts w:ascii="Times New Roman" w:hAnsi="Times New Roman" w:cs="Times New Roman"/>
        </w:rPr>
        <w:br w:type="page"/>
      </w:r>
      <w:r w:rsidR="006566AC" w:rsidRPr="00A01F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566AC" w:rsidRPr="00EC71FD" w:rsidRDefault="006566AC" w:rsidP="00EC71FD">
      <w:pPr>
        <w:tabs>
          <w:tab w:val="right" w:leader="dot" w:pos="9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71FD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EC71FD">
        <w:rPr>
          <w:rFonts w:ascii="Times New Roman" w:hAnsi="Times New Roman" w:cs="Times New Roman"/>
          <w:sz w:val="28"/>
          <w:szCs w:val="28"/>
        </w:rPr>
        <w:tab/>
        <w:t>…..3</w:t>
      </w:r>
    </w:p>
    <w:p w:rsidR="006566AC" w:rsidRPr="00EC71FD" w:rsidRDefault="006566AC" w:rsidP="001776CE">
      <w:pPr>
        <w:jc w:val="both"/>
        <w:rPr>
          <w:rFonts w:ascii="Times New Roman" w:hAnsi="Times New Roman" w:cs="Times New Roman"/>
          <w:sz w:val="28"/>
          <w:szCs w:val="28"/>
        </w:rPr>
      </w:pPr>
      <w:r w:rsidRPr="00EC71FD">
        <w:rPr>
          <w:rFonts w:ascii="Times New Roman" w:hAnsi="Times New Roman" w:cs="Times New Roman"/>
          <w:sz w:val="28"/>
          <w:szCs w:val="28"/>
        </w:rPr>
        <w:t>2. Цели и задачи проверки законности и результативности использования межбюджетных трансфертов, предоставленных из областного бюджета бюджетам муниципальных образований Иркутской области……...…………..…3</w:t>
      </w:r>
    </w:p>
    <w:p w:rsidR="006566AC" w:rsidRPr="00EC71FD" w:rsidRDefault="000F7A15" w:rsidP="00EC71FD">
      <w:pPr>
        <w:jc w:val="both"/>
        <w:rPr>
          <w:rFonts w:ascii="Times New Roman" w:hAnsi="Times New Roman" w:cs="Times New Roman"/>
          <w:sz w:val="28"/>
          <w:szCs w:val="28"/>
        </w:rPr>
      </w:pPr>
      <w:hyperlink w:anchor="bookmark4" w:tooltip="Current Document">
        <w:r w:rsidR="006566AC" w:rsidRPr="00EC71FD">
          <w:rPr>
            <w:rFonts w:ascii="Times New Roman" w:hAnsi="Times New Roman" w:cs="Times New Roman"/>
            <w:sz w:val="28"/>
            <w:szCs w:val="28"/>
          </w:rPr>
          <w:t xml:space="preserve">3. Предмет, метод и этапы проведения контрольного мероприятия..................... </w:t>
        </w:r>
      </w:hyperlink>
      <w:r w:rsidR="006566AC" w:rsidRPr="00EC71FD">
        <w:rPr>
          <w:rFonts w:ascii="Times New Roman" w:hAnsi="Times New Roman" w:cs="Times New Roman"/>
          <w:sz w:val="28"/>
          <w:szCs w:val="28"/>
        </w:rPr>
        <w:t>4</w:t>
      </w:r>
    </w:p>
    <w:p w:rsidR="006566AC" w:rsidRPr="00EC71FD" w:rsidRDefault="000F7A15" w:rsidP="00EC71FD">
      <w:pPr>
        <w:tabs>
          <w:tab w:val="right" w:leader="dot" w:pos="9593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bookmark5" w:tooltip="Current Document">
        <w:r w:rsidR="006566AC">
          <w:rPr>
            <w:rFonts w:ascii="Times New Roman" w:hAnsi="Times New Roman" w:cs="Times New Roman"/>
            <w:sz w:val="28"/>
            <w:szCs w:val="28"/>
          </w:rPr>
          <w:t>4</w:t>
        </w:r>
        <w:r w:rsidR="006566AC" w:rsidRPr="00EC71FD">
          <w:rPr>
            <w:rFonts w:ascii="Times New Roman" w:hAnsi="Times New Roman" w:cs="Times New Roman"/>
            <w:sz w:val="28"/>
            <w:szCs w:val="28"/>
          </w:rPr>
          <w:t>. Подготовительный этап контрольного мероприятия</w:t>
        </w:r>
        <w:r w:rsidR="006566AC">
          <w:rPr>
            <w:rFonts w:ascii="Times New Roman" w:hAnsi="Times New Roman" w:cs="Times New Roman"/>
            <w:sz w:val="28"/>
            <w:szCs w:val="28"/>
          </w:rPr>
          <w:t>…………………</w:t>
        </w:r>
        <w:r w:rsidR="006566AC" w:rsidRPr="00EC71FD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6566AC">
        <w:rPr>
          <w:rFonts w:ascii="Times New Roman" w:hAnsi="Times New Roman" w:cs="Times New Roman"/>
          <w:sz w:val="28"/>
          <w:szCs w:val="28"/>
        </w:rPr>
        <w:t>4</w:t>
      </w:r>
    </w:p>
    <w:p w:rsidR="006566AC" w:rsidRPr="00EC71FD" w:rsidRDefault="000F7A15" w:rsidP="00EC71FD">
      <w:pPr>
        <w:tabs>
          <w:tab w:val="right" w:leader="dot" w:pos="9593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bookmark8" w:tooltip="Current Document">
        <w:r w:rsidR="006566AC">
          <w:rPr>
            <w:rFonts w:ascii="Times New Roman" w:hAnsi="Times New Roman" w:cs="Times New Roman"/>
            <w:sz w:val="28"/>
            <w:szCs w:val="28"/>
          </w:rPr>
          <w:t>5</w:t>
        </w:r>
        <w:r w:rsidR="006566AC" w:rsidRPr="00EC71FD">
          <w:rPr>
            <w:rFonts w:ascii="Times New Roman" w:hAnsi="Times New Roman" w:cs="Times New Roman"/>
            <w:sz w:val="28"/>
            <w:szCs w:val="28"/>
          </w:rPr>
          <w:t>. Основной этап контрольного мероприятия</w:t>
        </w:r>
        <w:r w:rsidR="006566AC" w:rsidRPr="00EC71FD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6566AC">
        <w:rPr>
          <w:rFonts w:ascii="Times New Roman" w:hAnsi="Times New Roman" w:cs="Times New Roman"/>
          <w:sz w:val="28"/>
          <w:szCs w:val="28"/>
        </w:rPr>
        <w:t>4</w:t>
      </w:r>
    </w:p>
    <w:p w:rsidR="006566AC" w:rsidRPr="00EC71FD" w:rsidRDefault="000F7A15" w:rsidP="00EC71FD">
      <w:pPr>
        <w:tabs>
          <w:tab w:val="right" w:leader="dot" w:pos="9593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bookmark10" w:tooltip="Current Document">
        <w:r w:rsidR="006566AC">
          <w:rPr>
            <w:rFonts w:ascii="Times New Roman" w:hAnsi="Times New Roman" w:cs="Times New Roman"/>
            <w:sz w:val="28"/>
            <w:szCs w:val="28"/>
          </w:rPr>
          <w:t>6</w:t>
        </w:r>
        <w:r w:rsidR="006566AC" w:rsidRPr="00EC71FD">
          <w:rPr>
            <w:rFonts w:ascii="Times New Roman" w:hAnsi="Times New Roman" w:cs="Times New Roman"/>
            <w:sz w:val="28"/>
            <w:szCs w:val="28"/>
          </w:rPr>
          <w:t>. Заключительный этап контрольного мероприятия</w:t>
        </w:r>
        <w:r w:rsidR="006566AC" w:rsidRPr="00EC71FD">
          <w:rPr>
            <w:rFonts w:ascii="Times New Roman" w:hAnsi="Times New Roman" w:cs="Times New Roman"/>
            <w:sz w:val="28"/>
            <w:szCs w:val="28"/>
          </w:rPr>
          <w:tab/>
        </w:r>
      </w:hyperlink>
      <w:r w:rsidR="006566AC">
        <w:rPr>
          <w:rFonts w:ascii="Times New Roman" w:hAnsi="Times New Roman" w:cs="Times New Roman"/>
          <w:sz w:val="28"/>
          <w:szCs w:val="28"/>
        </w:rPr>
        <w:t>5</w:t>
      </w:r>
    </w:p>
    <w:p w:rsidR="006566AC" w:rsidRPr="00CF6604" w:rsidRDefault="006566AC" w:rsidP="00180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F660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566AC" w:rsidRDefault="006566AC" w:rsidP="001808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01FC3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01FC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180846">
        <w:rPr>
          <w:rStyle w:val="a4"/>
          <w:rFonts w:ascii="Times New Roman" w:hAnsi="Times New Roman"/>
          <w:b w:val="0"/>
          <w:sz w:val="28"/>
          <w:szCs w:val="28"/>
        </w:rPr>
        <w:t>«Контроль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Ольхонского районного муниципального образования»</w:t>
      </w:r>
      <w:r w:rsidRPr="00A01FC3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</w:t>
      </w:r>
      <w:r>
        <w:rPr>
          <w:rFonts w:ascii="Times New Roman" w:hAnsi="Times New Roman" w:cs="Times New Roman"/>
          <w:sz w:val="28"/>
          <w:szCs w:val="28"/>
        </w:rPr>
        <w:t>лее - Федеральный закон № 6-ФЗ).</w:t>
      </w:r>
      <w:r w:rsidRPr="00A01FC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6566AC" w:rsidRPr="00A01FC3" w:rsidRDefault="006566AC" w:rsidP="00EB6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При разработке Стандарта учтены 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утвержденные Коллегией Счетной палаты РФ (протокол от 17.10.2014 № 47К (993).</w:t>
      </w:r>
    </w:p>
    <w:p w:rsidR="006566AC" w:rsidRPr="00A01FC3" w:rsidRDefault="006566AC" w:rsidP="00CF6604">
      <w:pPr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 xml:space="preserve">1.2. Стандарт устанавливает общие требования, правила и процедуры проведения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  <w:r w:rsidRPr="00A01FC3">
        <w:rPr>
          <w:rFonts w:ascii="Times New Roman" w:hAnsi="Times New Roman" w:cs="Times New Roman"/>
          <w:sz w:val="28"/>
          <w:szCs w:val="28"/>
        </w:rPr>
        <w:t xml:space="preserve"> (далее -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01FC3">
        <w:rPr>
          <w:rFonts w:ascii="Times New Roman" w:hAnsi="Times New Roman" w:cs="Times New Roman"/>
          <w:sz w:val="28"/>
          <w:szCs w:val="28"/>
        </w:rPr>
        <w:t xml:space="preserve">) проверок законности и результативности использования межбюджетных трансфертов, предоставленных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01FC3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 Ольхонского района</w:t>
      </w:r>
      <w:r w:rsidRPr="00A01FC3">
        <w:rPr>
          <w:rFonts w:ascii="Times New Roman" w:hAnsi="Times New Roman" w:cs="Times New Roman"/>
          <w:sz w:val="28"/>
          <w:szCs w:val="28"/>
        </w:rPr>
        <w:t>.</w:t>
      </w:r>
    </w:p>
    <w:p w:rsidR="006566AC" w:rsidRPr="00A01FC3" w:rsidRDefault="006566AC" w:rsidP="00CF6604">
      <w:pPr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1.3. Настоящий Стандарт устанавливает:</w:t>
      </w:r>
    </w:p>
    <w:p w:rsidR="006566AC" w:rsidRPr="00A01FC3" w:rsidRDefault="006566AC" w:rsidP="00CF66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основные этапы организации и проведен</w:t>
      </w:r>
      <w:r>
        <w:rPr>
          <w:rFonts w:ascii="Times New Roman" w:hAnsi="Times New Roman" w:cs="Times New Roman"/>
          <w:sz w:val="28"/>
          <w:szCs w:val="28"/>
        </w:rPr>
        <w:t>ия контрольного мероприятия</w:t>
      </w:r>
      <w:r w:rsidRPr="00A01FC3">
        <w:rPr>
          <w:rFonts w:ascii="Times New Roman" w:hAnsi="Times New Roman" w:cs="Times New Roman"/>
          <w:sz w:val="28"/>
          <w:szCs w:val="28"/>
        </w:rPr>
        <w:t>;</w:t>
      </w:r>
    </w:p>
    <w:p w:rsidR="006566AC" w:rsidRDefault="006566AC" w:rsidP="00CF66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требования по оформлению результатов проведения контрольного мероприятия, подготовке информации о результатах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01FC3">
        <w:rPr>
          <w:rFonts w:ascii="Times New Roman" w:hAnsi="Times New Roman" w:cs="Times New Roman"/>
          <w:sz w:val="28"/>
          <w:szCs w:val="28"/>
        </w:rPr>
        <w:t>.</w:t>
      </w:r>
    </w:p>
    <w:p w:rsidR="006566AC" w:rsidRPr="00A01FC3" w:rsidRDefault="006566AC" w:rsidP="00CF66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66AC" w:rsidRPr="00CF6604" w:rsidRDefault="006566AC" w:rsidP="00CF6604">
      <w:pPr>
        <w:tabs>
          <w:tab w:val="left" w:pos="2178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604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r w:rsidRPr="00CF6604">
        <w:rPr>
          <w:rFonts w:ascii="Times New Roman" w:hAnsi="Times New Roman" w:cs="Times New Roman"/>
          <w:b/>
          <w:sz w:val="28"/>
          <w:szCs w:val="28"/>
        </w:rPr>
        <w:t xml:space="preserve"> законност</w:t>
      </w:r>
      <w:r>
        <w:rPr>
          <w:rFonts w:ascii="Times New Roman" w:hAnsi="Times New Roman" w:cs="Times New Roman"/>
          <w:b/>
          <w:sz w:val="28"/>
          <w:szCs w:val="28"/>
        </w:rPr>
        <w:t>ью, результативностью (эффективностью и экономностью)</w:t>
      </w:r>
      <w:r w:rsidRPr="00CF6604">
        <w:rPr>
          <w:rFonts w:ascii="Times New Roman" w:hAnsi="Times New Roman" w:cs="Times New Roman"/>
          <w:b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районного бюджета, поступивших в бюджеты поселений </w:t>
      </w:r>
    </w:p>
    <w:p w:rsidR="006566AC" w:rsidRPr="00A01FC3" w:rsidRDefault="006566AC" w:rsidP="00CF6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1FC3">
        <w:rPr>
          <w:rFonts w:ascii="Times New Roman" w:hAnsi="Times New Roman" w:cs="Times New Roman"/>
          <w:sz w:val="28"/>
          <w:szCs w:val="28"/>
        </w:rPr>
        <w:t xml:space="preserve">.1. Целью </w:t>
      </w:r>
      <w:r>
        <w:rPr>
          <w:rStyle w:val="a4"/>
          <w:rFonts w:ascii="Times New Roman" w:hAnsi="Times New Roman"/>
          <w:b w:val="0"/>
          <w:sz w:val="28"/>
          <w:szCs w:val="28"/>
        </w:rPr>
        <w:t>контроля</w:t>
      </w:r>
      <w:r w:rsidRPr="00180846">
        <w:rPr>
          <w:rStyle w:val="a4"/>
          <w:rFonts w:ascii="Times New Roman" w:hAnsi="Times New Roman"/>
          <w:b w:val="0"/>
          <w:sz w:val="28"/>
          <w:szCs w:val="28"/>
        </w:rPr>
        <w:t xml:space="preserve"> за законностью, результативностью (эффективностью и экономностью) использования средств районного бюджета, поступивших в бюджеты поселений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A01FC3">
        <w:rPr>
          <w:rFonts w:ascii="Times New Roman" w:hAnsi="Times New Roman" w:cs="Times New Roman"/>
          <w:sz w:val="28"/>
          <w:szCs w:val="28"/>
        </w:rPr>
        <w:t>является оценка соблюдения объектами контрольного мероприятия условий предоставления и расходования межбюджетных трансфертов, а также соблюдения бюджетного законодательства Российской Федерации, иных нормативных правовых актов.</w:t>
      </w:r>
    </w:p>
    <w:p w:rsidR="006566AC" w:rsidRPr="00A01FC3" w:rsidRDefault="006566AC" w:rsidP="00CF6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1FC3">
        <w:rPr>
          <w:rFonts w:ascii="Times New Roman" w:hAnsi="Times New Roman" w:cs="Times New Roman"/>
          <w:sz w:val="28"/>
          <w:szCs w:val="28"/>
        </w:rPr>
        <w:t>.2. В ходе и по результатам контрольного мероприятия решаются следующие задачи:</w:t>
      </w:r>
    </w:p>
    <w:p w:rsidR="006566AC" w:rsidRPr="00A01FC3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проверка законности и целевого использования полученных средств межбюджетных трансфертов;</w:t>
      </w:r>
    </w:p>
    <w:p w:rsidR="006566AC" w:rsidRPr="00A01FC3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оценка степени достижения целей предоставления межбюджетных трансфертов местному бюджету;</w:t>
      </w:r>
    </w:p>
    <w:p w:rsidR="006566AC" w:rsidRPr="00A01FC3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A01FC3">
        <w:rPr>
          <w:rFonts w:ascii="Times New Roman" w:hAnsi="Times New Roman" w:cs="Times New Roman"/>
          <w:sz w:val="28"/>
          <w:szCs w:val="28"/>
        </w:rPr>
        <w:t xml:space="preserve">- решение прочих контрольных и аналитических задач, направленных на повышение законности и эффективности предоставления и использования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01FC3">
        <w:rPr>
          <w:rFonts w:ascii="Times New Roman" w:hAnsi="Times New Roman" w:cs="Times New Roman"/>
          <w:sz w:val="28"/>
          <w:szCs w:val="28"/>
        </w:rPr>
        <w:t xml:space="preserve"> бюджета.</w:t>
      </w:r>
      <w:bookmarkEnd w:id="2"/>
    </w:p>
    <w:p w:rsidR="006566AC" w:rsidRDefault="006566AC" w:rsidP="00735A28">
      <w:pPr>
        <w:tabs>
          <w:tab w:val="left" w:pos="1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Предмет, метод</w:t>
      </w:r>
      <w:r w:rsidRPr="00735A28">
        <w:rPr>
          <w:rFonts w:ascii="Times New Roman" w:hAnsi="Times New Roman" w:cs="Times New Roman"/>
          <w:b/>
          <w:sz w:val="28"/>
          <w:szCs w:val="28"/>
        </w:rPr>
        <w:t xml:space="preserve"> и этапы </w:t>
      </w:r>
    </w:p>
    <w:p w:rsidR="006566AC" w:rsidRPr="00735A28" w:rsidRDefault="006566AC" w:rsidP="00735A28">
      <w:pPr>
        <w:tabs>
          <w:tab w:val="left" w:pos="1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28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</w:p>
    <w:p w:rsidR="006566AC" w:rsidRPr="00A01FC3" w:rsidRDefault="006566AC" w:rsidP="001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01FC3">
        <w:rPr>
          <w:rFonts w:ascii="Times New Roman" w:hAnsi="Times New Roman" w:cs="Times New Roman"/>
          <w:sz w:val="28"/>
          <w:szCs w:val="28"/>
        </w:rPr>
        <w:t xml:space="preserve">. Предметом контрольного мероприятия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01FC3">
        <w:rPr>
          <w:rFonts w:ascii="Times New Roman" w:hAnsi="Times New Roman" w:cs="Times New Roman"/>
          <w:sz w:val="28"/>
          <w:szCs w:val="28"/>
        </w:rPr>
        <w:t xml:space="preserve"> является деятельность объектов контрольного мероприятия по формированию и использованию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01FC3">
        <w:rPr>
          <w:rFonts w:ascii="Times New Roman" w:hAnsi="Times New Roman" w:cs="Times New Roman"/>
          <w:sz w:val="28"/>
          <w:szCs w:val="28"/>
        </w:rPr>
        <w:t xml:space="preserve"> бюджета, предоставляемых бюджетам </w:t>
      </w:r>
      <w:r>
        <w:rPr>
          <w:rFonts w:ascii="Times New Roman" w:hAnsi="Times New Roman" w:cs="Times New Roman"/>
          <w:sz w:val="28"/>
          <w:szCs w:val="28"/>
        </w:rPr>
        <w:t>поселений.</w:t>
      </w:r>
      <w:r w:rsidRPr="00A01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AC" w:rsidRPr="00A01FC3" w:rsidRDefault="006566AC" w:rsidP="001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01FC3">
        <w:rPr>
          <w:rFonts w:ascii="Times New Roman" w:hAnsi="Times New Roman" w:cs="Times New Roman"/>
          <w:sz w:val="28"/>
          <w:szCs w:val="28"/>
        </w:rPr>
        <w:t>. Методом осуществлени</w:t>
      </w:r>
      <w:r>
        <w:rPr>
          <w:rFonts w:ascii="Times New Roman" w:hAnsi="Times New Roman" w:cs="Times New Roman"/>
          <w:sz w:val="28"/>
          <w:szCs w:val="28"/>
        </w:rPr>
        <w:t>я контрольного мероприятия являе</w:t>
      </w:r>
      <w:r w:rsidRPr="00A01FC3">
        <w:rPr>
          <w:rFonts w:ascii="Times New Roman" w:hAnsi="Times New Roman" w:cs="Times New Roman"/>
          <w:sz w:val="28"/>
          <w:szCs w:val="28"/>
        </w:rPr>
        <w:t>тся проверка. Контрольное мероприятие проводится, как правило, в форме выездной проверки. На предварительном этапе контрольного мероприятия может быть проведена камеральная проверка на основании запрошенных документов и сведений.</w:t>
      </w:r>
    </w:p>
    <w:p w:rsidR="006566AC" w:rsidRPr="00A01FC3" w:rsidRDefault="006566AC" w:rsidP="00166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01FC3">
        <w:rPr>
          <w:rFonts w:ascii="Times New Roman" w:hAnsi="Times New Roman" w:cs="Times New Roman"/>
          <w:sz w:val="28"/>
          <w:szCs w:val="28"/>
        </w:rPr>
        <w:t>. Контрольное мероприятие включает следующие этапы, каждый из которых характеризуется выполнением определенных задач:</w:t>
      </w:r>
    </w:p>
    <w:p w:rsidR="006566AC" w:rsidRPr="00A01FC3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6566AC" w:rsidRPr="00A01FC3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6566AC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6566AC" w:rsidRPr="00A01FC3" w:rsidRDefault="006566AC" w:rsidP="001669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566AC" w:rsidRPr="001669F9" w:rsidRDefault="006566AC" w:rsidP="001669F9">
      <w:pPr>
        <w:tabs>
          <w:tab w:val="left" w:pos="240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69F9">
        <w:rPr>
          <w:rFonts w:ascii="Times New Roman" w:hAnsi="Times New Roman" w:cs="Times New Roman"/>
          <w:b/>
          <w:sz w:val="28"/>
          <w:szCs w:val="28"/>
        </w:rPr>
        <w:t>. Подготовительный этап контрольного мероприятия</w:t>
      </w:r>
      <w:bookmarkEnd w:id="3"/>
    </w:p>
    <w:p w:rsidR="006566AC" w:rsidRPr="00A01FC3" w:rsidRDefault="006566AC" w:rsidP="00552D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sz w:val="28"/>
          <w:szCs w:val="28"/>
        </w:rPr>
        <w:t>4</w:t>
      </w:r>
      <w:r w:rsidRPr="00A01FC3">
        <w:rPr>
          <w:rFonts w:ascii="Times New Roman" w:hAnsi="Times New Roman" w:cs="Times New Roman"/>
          <w:sz w:val="28"/>
          <w:szCs w:val="28"/>
        </w:rPr>
        <w:t xml:space="preserve">.1. Подготовительный этап контрольного мероприятия начинается с анализа </w:t>
      </w:r>
      <w:r>
        <w:rPr>
          <w:rFonts w:ascii="Times New Roman" w:hAnsi="Times New Roman" w:cs="Times New Roman"/>
          <w:sz w:val="28"/>
          <w:szCs w:val="28"/>
        </w:rPr>
        <w:t>решений о районном</w:t>
      </w:r>
      <w:r w:rsidRPr="00A01FC3">
        <w:rPr>
          <w:rFonts w:ascii="Times New Roman" w:hAnsi="Times New Roman" w:cs="Times New Roman"/>
          <w:sz w:val="28"/>
          <w:szCs w:val="28"/>
        </w:rPr>
        <w:t xml:space="preserve"> бюджете, отчетов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01FC3">
        <w:rPr>
          <w:rFonts w:ascii="Times New Roman" w:hAnsi="Times New Roman" w:cs="Times New Roman"/>
          <w:sz w:val="28"/>
          <w:szCs w:val="28"/>
        </w:rPr>
        <w:t xml:space="preserve"> бюджета (в части предоставления межбюджетных трансфертов местным бюджетам), порядков и условий предоставления межбюджетных трансфертов, методик оценки эффективности использования бюджетных средств (при наличии), а также сбора и изучения информации о предмете и объектах проверки.</w:t>
      </w:r>
      <w:bookmarkEnd w:id="4"/>
    </w:p>
    <w:p w:rsidR="006566AC" w:rsidRPr="00A01FC3" w:rsidRDefault="006566AC" w:rsidP="00552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 xml:space="preserve">В случае недостаточности информации, полученной из открытых источников, в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 финансовый орган, главному распорядителю бюджетных средств</w:t>
      </w:r>
      <w:r w:rsidRPr="00A01FC3">
        <w:rPr>
          <w:rFonts w:ascii="Times New Roman" w:hAnsi="Times New Roman" w:cs="Times New Roman"/>
          <w:sz w:val="28"/>
          <w:szCs w:val="28"/>
        </w:rPr>
        <w:t xml:space="preserve"> направляются запросы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01FC3">
        <w:rPr>
          <w:rFonts w:ascii="Times New Roman" w:hAnsi="Times New Roman" w:cs="Times New Roman"/>
          <w:sz w:val="28"/>
          <w:szCs w:val="28"/>
        </w:rPr>
        <w:t xml:space="preserve"> об исходных показателях, используемых для расчетов объемов межбюджетных трансфертов, о видах, объемах и сроках перечисления межбюджетных трансфертов в местный бюджет, об отчетности муниципального образования по использованию межбюджетных трансфертов, о результатах контроля со стороны органов </w:t>
      </w:r>
      <w:r>
        <w:rPr>
          <w:rFonts w:ascii="Times New Roman" w:hAnsi="Times New Roman" w:cs="Times New Roman"/>
          <w:sz w:val="28"/>
          <w:szCs w:val="28"/>
        </w:rPr>
        <w:t>внутреннего контроля.</w:t>
      </w:r>
    </w:p>
    <w:p w:rsidR="006566AC" w:rsidRDefault="006566AC" w:rsidP="00DC03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  <w:r>
        <w:rPr>
          <w:rFonts w:ascii="Times New Roman" w:hAnsi="Times New Roman" w:cs="Times New Roman"/>
          <w:sz w:val="28"/>
          <w:szCs w:val="28"/>
        </w:rPr>
        <w:t>4</w:t>
      </w:r>
      <w:r w:rsidRPr="00A01FC3">
        <w:rPr>
          <w:rFonts w:ascii="Times New Roman" w:hAnsi="Times New Roman" w:cs="Times New Roman"/>
          <w:sz w:val="28"/>
          <w:szCs w:val="28"/>
        </w:rPr>
        <w:t>.2. На основании анализа полученной информации и документов осуществляется разработка и утверждение программы контрольного мероприятия, определяются объекты и примерный перечень документов и сведений, необходимых для проведения основного этапа контрольного мероприятия.</w:t>
      </w:r>
      <w:bookmarkEnd w:id="5"/>
    </w:p>
    <w:p w:rsidR="006566AC" w:rsidRPr="00A01FC3" w:rsidRDefault="006566AC" w:rsidP="00DC0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6AC" w:rsidRPr="00DC0360" w:rsidRDefault="006566AC" w:rsidP="00DC0360">
      <w:pPr>
        <w:tabs>
          <w:tab w:val="left" w:pos="297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0360">
        <w:rPr>
          <w:rFonts w:ascii="Times New Roman" w:hAnsi="Times New Roman" w:cs="Times New Roman"/>
          <w:b/>
          <w:sz w:val="28"/>
          <w:szCs w:val="28"/>
        </w:rPr>
        <w:t>. Основной этап контрольного мероприятия</w:t>
      </w:r>
      <w:bookmarkEnd w:id="6"/>
    </w:p>
    <w:p w:rsidR="006566AC" w:rsidRPr="00A01FC3" w:rsidRDefault="006566AC" w:rsidP="00DC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1FC3">
        <w:rPr>
          <w:rFonts w:ascii="Times New Roman" w:hAnsi="Times New Roman" w:cs="Times New Roman"/>
          <w:sz w:val="28"/>
          <w:szCs w:val="28"/>
        </w:rPr>
        <w:t>.1. Проведение контрольного мероприятия осуществляется в соответствии утвержденной программой.</w:t>
      </w:r>
    </w:p>
    <w:p w:rsidR="006566AC" w:rsidRPr="00A01FC3" w:rsidRDefault="006566AC" w:rsidP="00DC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1FC3">
        <w:rPr>
          <w:rFonts w:ascii="Times New Roman" w:hAnsi="Times New Roman" w:cs="Times New Roman"/>
          <w:sz w:val="28"/>
          <w:szCs w:val="28"/>
        </w:rPr>
        <w:t>.2. Проверочные действия на основном этапе контрольного мероприятия условно делятся на три направления:</w:t>
      </w:r>
    </w:p>
    <w:p w:rsidR="006566AC" w:rsidRPr="00A01FC3" w:rsidRDefault="006566AC" w:rsidP="00DC03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проверка соблюдения объектами проверки основных условий предоставления и использования межбюджетных трансфертов;</w:t>
      </w:r>
    </w:p>
    <w:p w:rsidR="006566AC" w:rsidRPr="00A01FC3" w:rsidRDefault="006566AC" w:rsidP="00DC03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 xml:space="preserve">- проверка целевого и результативного использования межбюджетных </w:t>
      </w:r>
      <w:r w:rsidRPr="00A01FC3">
        <w:rPr>
          <w:rFonts w:ascii="Times New Roman" w:hAnsi="Times New Roman" w:cs="Times New Roman"/>
          <w:sz w:val="28"/>
          <w:szCs w:val="28"/>
        </w:rPr>
        <w:lastRenderedPageBreak/>
        <w:t>трансфертов.</w:t>
      </w:r>
    </w:p>
    <w:p w:rsidR="006566AC" w:rsidRPr="00A01FC3" w:rsidRDefault="006566AC" w:rsidP="00DC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1FC3">
        <w:rPr>
          <w:rFonts w:ascii="Times New Roman" w:hAnsi="Times New Roman" w:cs="Times New Roman"/>
          <w:sz w:val="28"/>
          <w:szCs w:val="28"/>
        </w:rPr>
        <w:t>.3. При проведении контрольного мероприятия главные администраторы средств местного бюджета проверяются как:</w:t>
      </w:r>
    </w:p>
    <w:p w:rsidR="006566AC" w:rsidRPr="00A01FC3" w:rsidRDefault="006566AC" w:rsidP="00DC03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администраторы доходов бюджета;</w:t>
      </w:r>
    </w:p>
    <w:p w:rsidR="006566AC" w:rsidRPr="00A01FC3" w:rsidRDefault="006566AC" w:rsidP="00DC03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распорядители средств бюджета;</w:t>
      </w:r>
    </w:p>
    <w:p w:rsidR="006566AC" w:rsidRPr="00A01FC3" w:rsidRDefault="006566AC" w:rsidP="00DC036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 получатели бюджетных средств.</w:t>
      </w:r>
    </w:p>
    <w:p w:rsidR="006566AC" w:rsidRPr="00A01FC3" w:rsidRDefault="006566AC" w:rsidP="00DC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01FC3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следует исходить из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C3">
        <w:rPr>
          <w:rFonts w:ascii="Times New Roman" w:hAnsi="Times New Roman" w:cs="Times New Roman"/>
          <w:sz w:val="28"/>
          <w:szCs w:val="28"/>
        </w:rPr>
        <w:t>соблюдения участниками бюджетного процесса муниципального образования положений Бюджетного кодекса РФ, определяющих их полномочия и ответственность.</w:t>
      </w:r>
    </w:p>
    <w:p w:rsidR="006566AC" w:rsidRPr="00A01FC3" w:rsidRDefault="006566AC" w:rsidP="0018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1FC3">
        <w:rPr>
          <w:rFonts w:ascii="Times New Roman" w:hAnsi="Times New Roman" w:cs="Times New Roman"/>
          <w:sz w:val="28"/>
          <w:szCs w:val="28"/>
        </w:rPr>
        <w:t>.5. В зависимости от предмета контрольного мероприятия (видов межбюджетных трансфертов) предоставление и использование межбюджетных трансфертов оценивается на предмет соответствия Бюджетному кодексу РФ,</w:t>
      </w:r>
      <w:bookmarkStart w:id="7" w:name="bookmark9"/>
      <w:r>
        <w:rPr>
          <w:rFonts w:ascii="Times New Roman" w:hAnsi="Times New Roman" w:cs="Times New Roman"/>
          <w:sz w:val="28"/>
          <w:szCs w:val="28"/>
        </w:rPr>
        <w:t xml:space="preserve">  законам</w:t>
      </w:r>
      <w:r w:rsidRPr="00A0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постановлениям</w:t>
      </w:r>
      <w:r w:rsidRPr="00A01FC3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решению о бюджете, </w:t>
      </w:r>
      <w:r w:rsidRPr="00A01F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 муниципальным правовым актам</w:t>
      </w:r>
      <w:r w:rsidRPr="00A01FC3">
        <w:rPr>
          <w:rFonts w:ascii="Times New Roman" w:hAnsi="Times New Roman" w:cs="Times New Roman"/>
          <w:sz w:val="28"/>
          <w:szCs w:val="28"/>
        </w:rPr>
        <w:t>.</w:t>
      </w:r>
      <w:bookmarkEnd w:id="7"/>
    </w:p>
    <w:p w:rsidR="006566AC" w:rsidRDefault="006566AC" w:rsidP="00180846">
      <w:pPr>
        <w:tabs>
          <w:tab w:val="left" w:pos="250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bookmark10"/>
    </w:p>
    <w:p w:rsidR="006566AC" w:rsidRPr="001776CE" w:rsidRDefault="006566AC" w:rsidP="001776CE">
      <w:pPr>
        <w:tabs>
          <w:tab w:val="left" w:pos="250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776CE">
        <w:rPr>
          <w:rFonts w:ascii="Times New Roman" w:hAnsi="Times New Roman" w:cs="Times New Roman"/>
          <w:b/>
          <w:sz w:val="28"/>
          <w:szCs w:val="28"/>
        </w:rPr>
        <w:t>. Заключительный этап контрольного мероприятия</w:t>
      </w:r>
      <w:bookmarkEnd w:id="8"/>
    </w:p>
    <w:p w:rsidR="006566AC" w:rsidRPr="00A01FC3" w:rsidRDefault="006566AC" w:rsidP="0017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1FC3">
        <w:rPr>
          <w:rFonts w:ascii="Times New Roman" w:hAnsi="Times New Roman" w:cs="Times New Roman"/>
          <w:sz w:val="28"/>
          <w:szCs w:val="28"/>
        </w:rPr>
        <w:t>.1. По результатам проведения контрольного мероприятия составляется акт по каждому проверяемому объекту.</w:t>
      </w:r>
    </w:p>
    <w:p w:rsidR="006566AC" w:rsidRPr="00A01FC3" w:rsidRDefault="006566AC" w:rsidP="0017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A01FC3">
        <w:rPr>
          <w:rFonts w:ascii="Times New Roman" w:hAnsi="Times New Roman" w:cs="Times New Roman"/>
          <w:sz w:val="28"/>
          <w:szCs w:val="28"/>
        </w:rPr>
        <w:t>. В отчете о результатах проведения контрольного мероприятия содержатся выводы по следующим вопросам:</w:t>
      </w:r>
    </w:p>
    <w:p w:rsidR="006566AC" w:rsidRPr="00A01FC3" w:rsidRDefault="006566AC" w:rsidP="001776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 xml:space="preserve">- общая оценка организации бюджетного процесса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01FC3">
        <w:rPr>
          <w:rFonts w:ascii="Times New Roman" w:hAnsi="Times New Roman" w:cs="Times New Roman"/>
          <w:sz w:val="28"/>
          <w:szCs w:val="28"/>
        </w:rPr>
        <w:t xml:space="preserve">, соблюдения требований бюджетного законодательства при формировании и исполнении местного бюджета в части доходов и расходов за счет </w:t>
      </w:r>
      <w:r>
        <w:rPr>
          <w:rFonts w:ascii="Times New Roman" w:hAnsi="Times New Roman" w:cs="Times New Roman"/>
          <w:sz w:val="28"/>
          <w:szCs w:val="28"/>
        </w:rPr>
        <w:t>средств районного</w:t>
      </w:r>
      <w:r w:rsidRPr="00A01FC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566AC" w:rsidRPr="00A01FC3" w:rsidRDefault="006566AC" w:rsidP="001776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1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C3">
        <w:rPr>
          <w:rFonts w:ascii="Times New Roman" w:hAnsi="Times New Roman" w:cs="Times New Roman"/>
          <w:sz w:val="28"/>
          <w:szCs w:val="28"/>
        </w:rPr>
        <w:t>оценка соблюдения объектами проверки условий предоставления и использования полученных межбюджетных трансфертов, а также бюджетного законодательства Российской Федерации, иных нормативных правовых актов.</w:t>
      </w:r>
    </w:p>
    <w:sectPr w:rsidR="006566AC" w:rsidRPr="00A01FC3" w:rsidSect="001776CE">
      <w:footerReference w:type="even" r:id="rId6"/>
      <w:footerReference w:type="default" r:id="rId7"/>
      <w:type w:val="continuous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15" w:rsidRDefault="000F7A15" w:rsidP="004E6A5D">
      <w:r>
        <w:separator/>
      </w:r>
    </w:p>
  </w:endnote>
  <w:endnote w:type="continuationSeparator" w:id="0">
    <w:p w:rsidR="000F7A15" w:rsidRDefault="000F7A15" w:rsidP="004E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AC" w:rsidRDefault="006566AC" w:rsidP="002315A1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1C6720">
      <w:rPr>
        <w:rStyle w:val="a7"/>
        <w:rFonts w:cs="Courier New"/>
        <w:noProof/>
      </w:rPr>
      <w:t>2</w:t>
    </w:r>
    <w:r>
      <w:rPr>
        <w:rStyle w:val="a7"/>
        <w:rFonts w:cs="Courier New"/>
      </w:rPr>
      <w:fldChar w:fldCharType="end"/>
    </w:r>
  </w:p>
  <w:p w:rsidR="006566AC" w:rsidRDefault="006566AC" w:rsidP="001776C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AC" w:rsidRDefault="006566AC" w:rsidP="002315A1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1C6720">
      <w:rPr>
        <w:rStyle w:val="a7"/>
        <w:rFonts w:cs="Courier New"/>
        <w:noProof/>
      </w:rPr>
      <w:t>5</w:t>
    </w:r>
    <w:r>
      <w:rPr>
        <w:rStyle w:val="a7"/>
        <w:rFonts w:cs="Courier New"/>
      </w:rPr>
      <w:fldChar w:fldCharType="end"/>
    </w:r>
  </w:p>
  <w:p w:rsidR="006566AC" w:rsidRDefault="006566AC" w:rsidP="001776C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15" w:rsidRDefault="000F7A15"/>
  </w:footnote>
  <w:footnote w:type="continuationSeparator" w:id="0">
    <w:p w:rsidR="000F7A15" w:rsidRDefault="000F7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A5D"/>
    <w:rsid w:val="000F7A15"/>
    <w:rsid w:val="001669F9"/>
    <w:rsid w:val="001776CE"/>
    <w:rsid w:val="00180846"/>
    <w:rsid w:val="001C6720"/>
    <w:rsid w:val="002315A1"/>
    <w:rsid w:val="00381A8A"/>
    <w:rsid w:val="00425E20"/>
    <w:rsid w:val="004E6A5D"/>
    <w:rsid w:val="00552D3E"/>
    <w:rsid w:val="005E6CD3"/>
    <w:rsid w:val="006566AC"/>
    <w:rsid w:val="00735A28"/>
    <w:rsid w:val="00740706"/>
    <w:rsid w:val="00A01FC3"/>
    <w:rsid w:val="00BE06AC"/>
    <w:rsid w:val="00CF6604"/>
    <w:rsid w:val="00DC0360"/>
    <w:rsid w:val="00EB6E9F"/>
    <w:rsid w:val="00E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AEFF0"/>
  <w15:docId w15:val="{5CAF49DF-06E9-4540-B5E5-82BEB48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5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A5D"/>
    <w:rPr>
      <w:rFonts w:cs="Times New Roman"/>
      <w:color w:val="0066CC"/>
      <w:u w:val="single"/>
    </w:rPr>
  </w:style>
  <w:style w:type="character" w:styleId="a4">
    <w:name w:val="Strong"/>
    <w:uiPriority w:val="99"/>
    <w:qFormat/>
    <w:locked/>
    <w:rsid w:val="00A01FC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177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3484E"/>
    <w:rPr>
      <w:color w:val="000000"/>
      <w:sz w:val="24"/>
      <w:szCs w:val="24"/>
    </w:rPr>
  </w:style>
  <w:style w:type="character" w:styleId="a7">
    <w:name w:val="page number"/>
    <w:uiPriority w:val="99"/>
    <w:rsid w:val="001776C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C71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84E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СВФК-18</dc:title>
  <dc:subject/>
  <dc:creator>Контрольно-счетная палата Иркутской области</dc:creator>
  <cp:keywords/>
  <dc:description/>
  <cp:lastModifiedBy>Римма</cp:lastModifiedBy>
  <cp:revision>4</cp:revision>
  <cp:lastPrinted>2021-10-07T01:26:00Z</cp:lastPrinted>
  <dcterms:created xsi:type="dcterms:W3CDTF">2020-01-17T09:06:00Z</dcterms:created>
  <dcterms:modified xsi:type="dcterms:W3CDTF">2021-10-07T01:27:00Z</dcterms:modified>
</cp:coreProperties>
</file>